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CF963" w14:textId="77777777" w:rsidR="007B43FD" w:rsidRDefault="007B43FD" w:rsidP="008B5A90">
      <w:pPr>
        <w:pStyle w:val="Nagwek1"/>
        <w:spacing w:before="0" w:after="0" w:line="320" w:lineRule="exact"/>
        <w:rPr>
          <w:rFonts w:ascii="Garamond" w:eastAsiaTheme="minorHAnsi" w:hAnsi="Garamond" w:cstheme="minorHAnsi"/>
          <w:sz w:val="22"/>
          <w:szCs w:val="22"/>
          <w:lang w:eastAsia="en-US"/>
        </w:rPr>
      </w:pPr>
      <w:bookmarkStart w:id="0" w:name="_GoBack"/>
      <w:bookmarkEnd w:id="0"/>
    </w:p>
    <w:p w14:paraId="479DB0DA" w14:textId="77777777" w:rsidR="007B43FD" w:rsidRDefault="007B43FD" w:rsidP="008B5A90">
      <w:pPr>
        <w:pStyle w:val="Nagwek1"/>
        <w:spacing w:before="0" w:after="0" w:line="320" w:lineRule="exact"/>
        <w:rPr>
          <w:rFonts w:ascii="Garamond" w:eastAsiaTheme="minorHAnsi" w:hAnsi="Garamond" w:cstheme="minorHAnsi"/>
          <w:sz w:val="22"/>
          <w:szCs w:val="22"/>
          <w:lang w:eastAsia="en-US"/>
        </w:rPr>
      </w:pPr>
    </w:p>
    <w:p w14:paraId="30208272" w14:textId="77777777" w:rsidR="007B43FD" w:rsidRDefault="007B43FD" w:rsidP="008B5A90">
      <w:pPr>
        <w:pStyle w:val="Nagwek1"/>
        <w:spacing w:before="0" w:after="0" w:line="320" w:lineRule="exact"/>
        <w:rPr>
          <w:rFonts w:ascii="Garamond" w:eastAsiaTheme="minorHAnsi" w:hAnsi="Garamond" w:cstheme="minorHAnsi"/>
          <w:sz w:val="22"/>
          <w:szCs w:val="22"/>
          <w:lang w:eastAsia="en-US"/>
        </w:rPr>
      </w:pPr>
    </w:p>
    <w:p w14:paraId="2C19097F" w14:textId="77777777" w:rsidR="007B43FD" w:rsidRDefault="007B43FD" w:rsidP="008B5A90">
      <w:pPr>
        <w:pStyle w:val="Nagwek1"/>
        <w:spacing w:before="0" w:after="0" w:line="320" w:lineRule="exact"/>
        <w:rPr>
          <w:rFonts w:ascii="Garamond" w:eastAsiaTheme="minorHAnsi" w:hAnsi="Garamond" w:cstheme="minorHAnsi"/>
          <w:sz w:val="22"/>
          <w:szCs w:val="22"/>
          <w:lang w:eastAsia="en-US"/>
        </w:rPr>
      </w:pPr>
    </w:p>
    <w:p w14:paraId="25D9BDA4" w14:textId="6A391CF6" w:rsidR="00BE4847" w:rsidRPr="008B5A90" w:rsidRDefault="00BE4847" w:rsidP="008B5A90">
      <w:pPr>
        <w:pStyle w:val="Nagwek1"/>
        <w:spacing w:before="0" w:after="0" w:line="320" w:lineRule="exact"/>
        <w:rPr>
          <w:rFonts w:ascii="Garamond" w:eastAsiaTheme="minorHAnsi" w:hAnsi="Garamond" w:cstheme="minorHAnsi"/>
          <w:sz w:val="22"/>
          <w:szCs w:val="22"/>
          <w:lang w:eastAsia="en-US"/>
        </w:rPr>
      </w:pPr>
      <w:r w:rsidRPr="008B5A90">
        <w:rPr>
          <w:rFonts w:ascii="Garamond" w:eastAsiaTheme="minorHAnsi" w:hAnsi="Garamond" w:cstheme="minorHAnsi"/>
          <w:sz w:val="22"/>
          <w:szCs w:val="22"/>
          <w:lang w:eastAsia="en-US"/>
        </w:rPr>
        <w:t>Załącznik nr 5 do Zapytania ofertowego</w:t>
      </w:r>
    </w:p>
    <w:p w14:paraId="2D4D02F0" w14:textId="77777777" w:rsidR="00BE4847" w:rsidRPr="008B5A90" w:rsidRDefault="00BE4847" w:rsidP="008B5A90">
      <w:pPr>
        <w:pStyle w:val="Nagwek2"/>
        <w:tabs>
          <w:tab w:val="left" w:pos="7944"/>
        </w:tabs>
        <w:spacing w:before="0" w:line="320" w:lineRule="exact"/>
        <w:rPr>
          <w:rFonts w:ascii="Garamond" w:hAnsi="Garamond" w:cstheme="minorHAnsi"/>
          <w:sz w:val="22"/>
          <w:szCs w:val="22"/>
        </w:rPr>
      </w:pPr>
      <w:r w:rsidRPr="007B43FD">
        <w:rPr>
          <w:rFonts w:ascii="Garamond" w:hAnsi="Garamond" w:cstheme="minorHAnsi"/>
          <w:color w:val="auto"/>
          <w:sz w:val="22"/>
          <w:szCs w:val="22"/>
        </w:rPr>
        <w:t>INFORMACJA na temat przetwarzania danych osobowych</w:t>
      </w:r>
      <w:r w:rsidRPr="008B5A90">
        <w:rPr>
          <w:rFonts w:ascii="Garamond" w:hAnsi="Garamond" w:cstheme="minorHAnsi"/>
          <w:sz w:val="22"/>
          <w:szCs w:val="22"/>
        </w:rPr>
        <w:tab/>
      </w:r>
    </w:p>
    <w:p w14:paraId="7E767A2A" w14:textId="77777777" w:rsidR="00BE4847" w:rsidRPr="008B5A90" w:rsidRDefault="00BE4847" w:rsidP="008B5A90">
      <w:pPr>
        <w:pStyle w:val="Nagwek3"/>
        <w:keepNext w:val="0"/>
        <w:keepLines w:val="0"/>
        <w:suppressAutoHyphens/>
        <w:spacing w:before="0" w:line="320" w:lineRule="exact"/>
        <w:rPr>
          <w:rFonts w:ascii="Garamond" w:eastAsia="Times New Roman" w:hAnsi="Garamond" w:cstheme="minorHAnsi"/>
          <w:b w:val="0"/>
          <w:color w:val="auto"/>
          <w:kern w:val="2"/>
          <w:sz w:val="22"/>
          <w:szCs w:val="22"/>
          <w:lang w:eastAsia="ar-SA"/>
        </w:rPr>
      </w:pPr>
      <w:r w:rsidRPr="008B5A90">
        <w:rPr>
          <w:rFonts w:ascii="Garamond" w:eastAsia="Times New Roman" w:hAnsi="Garamond" w:cstheme="minorHAnsi"/>
          <w:color w:val="auto"/>
          <w:kern w:val="2"/>
          <w:sz w:val="22"/>
          <w:szCs w:val="22"/>
          <w:lang w:eastAsia="ar-SA"/>
        </w:rPr>
        <w:t>Dotyczy:</w:t>
      </w:r>
    </w:p>
    <w:p w14:paraId="22399A51" w14:textId="0A1950C1" w:rsidR="00BE4847" w:rsidRPr="008B5A90" w:rsidRDefault="00BE4847" w:rsidP="008B5A90">
      <w:pPr>
        <w:spacing w:after="0" w:line="320" w:lineRule="exact"/>
        <w:jc w:val="both"/>
        <w:rPr>
          <w:rFonts w:ascii="Garamond" w:hAnsi="Garamond" w:cstheme="minorHAnsi"/>
          <w:sz w:val="22"/>
          <w:szCs w:val="22"/>
        </w:rPr>
      </w:pPr>
      <w:r w:rsidRPr="008B5A90">
        <w:rPr>
          <w:rFonts w:ascii="Garamond" w:hAnsi="Garamond" w:cstheme="minorHAnsi"/>
          <w:sz w:val="22"/>
          <w:szCs w:val="22"/>
        </w:rPr>
        <w:t>Zamówienie publiczne o wartości nieprzekraczającej kwoty 130 000,00 zł, udzielane na podstawie art. 2 ust. 1 pkt 1 ustawy z dn. 11 września 2019 r. Prawo zamówień publicznych (</w:t>
      </w:r>
      <w:proofErr w:type="spellStart"/>
      <w:r w:rsidRPr="008B5A90">
        <w:rPr>
          <w:rFonts w:ascii="Garamond" w:hAnsi="Garamond" w:cstheme="minorHAnsi"/>
          <w:sz w:val="22"/>
          <w:szCs w:val="22"/>
        </w:rPr>
        <w:t>t.j</w:t>
      </w:r>
      <w:proofErr w:type="spellEnd"/>
      <w:r w:rsidRPr="008B5A90">
        <w:rPr>
          <w:rFonts w:ascii="Garamond" w:hAnsi="Garamond" w:cstheme="minorHAnsi"/>
          <w:sz w:val="22"/>
          <w:szCs w:val="22"/>
        </w:rPr>
        <w:t xml:space="preserve">. Dz. U. </w:t>
      </w:r>
      <w:r w:rsidR="008B5A90">
        <w:rPr>
          <w:rFonts w:ascii="Garamond" w:hAnsi="Garamond" w:cstheme="minorHAnsi"/>
          <w:sz w:val="22"/>
          <w:szCs w:val="22"/>
        </w:rPr>
        <w:br/>
      </w:r>
      <w:r w:rsidRPr="008B5A90">
        <w:rPr>
          <w:rFonts w:ascii="Garamond" w:hAnsi="Garamond" w:cstheme="minorHAnsi"/>
          <w:sz w:val="22"/>
          <w:szCs w:val="22"/>
        </w:rPr>
        <w:t xml:space="preserve">z 2024 r. poz. 1320), pn.: </w:t>
      </w:r>
    </w:p>
    <w:p w14:paraId="16E1CF0C" w14:textId="77777777" w:rsidR="00BE4847" w:rsidRPr="008B5A90" w:rsidRDefault="00BE4847" w:rsidP="008B5A90">
      <w:pPr>
        <w:spacing w:after="0" w:line="320" w:lineRule="exact"/>
        <w:jc w:val="center"/>
        <w:rPr>
          <w:rFonts w:ascii="Garamond" w:hAnsi="Garamond" w:cstheme="minorHAnsi"/>
          <w:b/>
          <w:sz w:val="22"/>
          <w:szCs w:val="22"/>
        </w:rPr>
      </w:pPr>
      <w:r w:rsidRPr="008B5A90">
        <w:rPr>
          <w:rFonts w:ascii="Garamond" w:hAnsi="Garamond"/>
          <w:b/>
          <w:sz w:val="22"/>
          <w:szCs w:val="22"/>
        </w:rPr>
        <w:t xml:space="preserve">Usługa przeprowadzenia badania sprawozdania finansowego </w:t>
      </w:r>
      <w:r w:rsidRPr="008B5A90">
        <w:rPr>
          <w:rFonts w:ascii="Garamond" w:hAnsi="Garamond"/>
          <w:b/>
          <w:sz w:val="22"/>
          <w:szCs w:val="22"/>
        </w:rPr>
        <w:br/>
        <w:t>Muzeum Jana Pawła II i Prymasa Wyszyńskiego</w:t>
      </w:r>
    </w:p>
    <w:p w14:paraId="6FD0CCFC" w14:textId="77777777" w:rsidR="00BE4847" w:rsidRPr="008B5A90" w:rsidRDefault="00BE4847" w:rsidP="008B5A90">
      <w:pPr>
        <w:spacing w:after="0" w:line="320" w:lineRule="exact"/>
        <w:rPr>
          <w:rFonts w:ascii="Garamond" w:hAnsi="Garamond" w:cstheme="minorHAnsi"/>
          <w:sz w:val="22"/>
          <w:szCs w:val="22"/>
        </w:rPr>
      </w:pPr>
    </w:p>
    <w:p w14:paraId="3854C048" w14:textId="77777777" w:rsidR="00BE4847" w:rsidRPr="008B5A90" w:rsidRDefault="00BE4847" w:rsidP="008B5A90">
      <w:pPr>
        <w:adjustRightInd w:val="0"/>
        <w:spacing w:after="0" w:line="320" w:lineRule="exact"/>
        <w:contextualSpacing/>
        <w:jc w:val="center"/>
        <w:rPr>
          <w:rFonts w:ascii="Garamond" w:eastAsia="MS Mincho" w:hAnsi="Garamond"/>
          <w:b/>
          <w:bCs/>
          <w:sz w:val="22"/>
          <w:szCs w:val="22"/>
        </w:rPr>
      </w:pPr>
      <w:r w:rsidRPr="008B5A90">
        <w:rPr>
          <w:rFonts w:ascii="Garamond" w:eastAsia="MS Mincho" w:hAnsi="Garamond"/>
          <w:b/>
          <w:bCs/>
          <w:sz w:val="22"/>
          <w:szCs w:val="22"/>
        </w:rPr>
        <w:t>Klauzula Informacyjna RODO</w:t>
      </w:r>
    </w:p>
    <w:p w14:paraId="266150D1" w14:textId="77777777" w:rsidR="00BE4847" w:rsidRPr="008B5A90" w:rsidRDefault="00BE4847" w:rsidP="008B5A90">
      <w:pPr>
        <w:tabs>
          <w:tab w:val="left" w:pos="3240"/>
          <w:tab w:val="center" w:pos="4536"/>
          <w:tab w:val="right" w:pos="9072"/>
        </w:tabs>
        <w:spacing w:after="0" w:line="320" w:lineRule="exact"/>
        <w:contextualSpacing/>
        <w:outlineLvl w:val="1"/>
        <w:rPr>
          <w:rFonts w:ascii="Garamond" w:hAnsi="Garamond"/>
          <w:b/>
          <w:sz w:val="22"/>
          <w:szCs w:val="22"/>
        </w:rPr>
      </w:pPr>
    </w:p>
    <w:p w14:paraId="7E66206A" w14:textId="77777777" w:rsidR="00BE4847" w:rsidRPr="008B5A90" w:rsidRDefault="00BE4847" w:rsidP="008B5A90">
      <w:pPr>
        <w:spacing w:after="0" w:line="320" w:lineRule="exact"/>
        <w:contextualSpacing/>
        <w:jc w:val="both"/>
        <w:rPr>
          <w:rFonts w:ascii="Garamond" w:hAnsi="Garamond"/>
          <w:iCs/>
          <w:sz w:val="22"/>
          <w:szCs w:val="22"/>
        </w:rPr>
      </w:pPr>
      <w:r w:rsidRPr="008B5A90">
        <w:rPr>
          <w:rFonts w:ascii="Garamond" w:hAnsi="Garamond"/>
          <w:iCs/>
          <w:sz w:val="22"/>
          <w:szCs w:val="22"/>
        </w:rPr>
        <w:t xml:space="preserve">Administratorem danych osobowych, w rozumieniu Rozporządzenia Parlamentu Europejskiego i Rady (UE) 2016/679 z dnia 27 kwietnia 2016 r. </w:t>
      </w:r>
      <w:r w:rsidRPr="008B5A90">
        <w:rPr>
          <w:rFonts w:ascii="Garamond" w:hAnsi="Garamond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</w:t>
      </w:r>
      <w:r w:rsidRPr="008B5A90">
        <w:rPr>
          <w:rFonts w:ascii="Garamond" w:hAnsi="Garamond"/>
          <w:iCs/>
          <w:sz w:val="22"/>
          <w:szCs w:val="22"/>
        </w:rPr>
        <w:t xml:space="preserve"> (ogólne rozporządzenie o </w:t>
      </w:r>
      <w:r w:rsidRPr="008B5A90">
        <w:rPr>
          <w:rFonts w:ascii="Garamond" w:hAnsi="Garamond"/>
          <w:iCs/>
          <w:sz w:val="22"/>
          <w:szCs w:val="22"/>
        </w:rPr>
        <w:lastRenderedPageBreak/>
        <w:t xml:space="preserve">ochronie danych - dalej: RODO), jest </w:t>
      </w:r>
      <w:r w:rsidRPr="008B5A90">
        <w:rPr>
          <w:rFonts w:ascii="Garamond" w:hAnsi="Garamond"/>
          <w:b/>
          <w:sz w:val="22"/>
          <w:szCs w:val="22"/>
        </w:rPr>
        <w:t>Muzeum Jana Pawła II i Prymasa Wyszyńskiego</w:t>
      </w:r>
      <w:r w:rsidRPr="008B5A90">
        <w:rPr>
          <w:rFonts w:ascii="Garamond" w:hAnsi="Garamond"/>
          <w:iCs/>
          <w:sz w:val="22"/>
          <w:szCs w:val="22"/>
        </w:rPr>
        <w:t>, z siedzibą w Warszawie przy ul. Prymasa Augusta Hlonda 1, 02-972 Warszawa, zarejestrowanym w rejestrze instytucji kultury pod numerem 96/2016, NIP 9512414063, Regon 364481345. Ponadto informujemy, że:</w:t>
      </w:r>
    </w:p>
    <w:p w14:paraId="2EF66F15" w14:textId="77777777" w:rsidR="00BE4847" w:rsidRPr="008B5A90" w:rsidRDefault="00BE4847" w:rsidP="008B5A90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exact"/>
        <w:ind w:left="426"/>
        <w:contextualSpacing/>
        <w:jc w:val="both"/>
        <w:rPr>
          <w:rFonts w:ascii="Garamond" w:hAnsi="Garamond"/>
          <w:sz w:val="22"/>
          <w:szCs w:val="22"/>
          <w:u w:color="000000"/>
        </w:rPr>
      </w:pPr>
      <w:r w:rsidRPr="008B5A90">
        <w:rPr>
          <w:rFonts w:ascii="Garamond" w:hAnsi="Garamond"/>
          <w:sz w:val="22"/>
          <w:szCs w:val="22"/>
          <w:u w:color="000000"/>
        </w:rPr>
        <w:t>Pani/Pana dane osobowe w zakresie danych kontaktowych, w szczególności: imienia, nazwiska, numeru telefonu, adresu mailowego, adres korespondencyjny zostały nam udostępnione przez kontrahenta Administratora, będącego jednocześnie Państwa pracodawca/zleceniodawcą;</w:t>
      </w:r>
    </w:p>
    <w:p w14:paraId="3F1033BF" w14:textId="083BA614" w:rsidR="00BE4847" w:rsidRPr="008B5A90" w:rsidRDefault="00BE4847" w:rsidP="008B5A90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exact"/>
        <w:ind w:left="426"/>
        <w:contextualSpacing/>
        <w:jc w:val="both"/>
        <w:rPr>
          <w:rFonts w:ascii="Garamond" w:hAnsi="Garamond"/>
          <w:sz w:val="22"/>
          <w:szCs w:val="22"/>
          <w:u w:color="000000"/>
        </w:rPr>
      </w:pPr>
      <w:r w:rsidRPr="008B5A90">
        <w:rPr>
          <w:rFonts w:ascii="Garamond" w:hAnsi="Garamond"/>
          <w:sz w:val="22"/>
          <w:szCs w:val="22"/>
          <w:u w:color="000000"/>
        </w:rPr>
        <w:t xml:space="preserve">Administrator wyznaczył Inspektora Ochrony Danych, z którym może się Pan/Pani skontaktować w sprawach ochrony danych osobowych i realizacji swoich praw pod adresem e-mail: </w:t>
      </w:r>
      <w:hyperlink r:id="rId8" w:tgtFrame="_blank" w:history="1">
        <w:r w:rsidRPr="008B5A90">
          <w:rPr>
            <w:rStyle w:val="Hipercze"/>
            <w:rFonts w:ascii="Garamond" w:hAnsi="Garamond"/>
            <w:sz w:val="22"/>
            <w:szCs w:val="22"/>
          </w:rPr>
          <w:t>inspektor.rodo@mt514.pl</w:t>
        </w:r>
      </w:hyperlink>
      <w:r w:rsidRPr="008B5A90">
        <w:rPr>
          <w:rFonts w:ascii="Garamond" w:hAnsi="Garamond"/>
          <w:sz w:val="22"/>
          <w:szCs w:val="22"/>
        </w:rPr>
        <w:t xml:space="preserve">. lub pisemnie na adres: </w:t>
      </w:r>
      <w:r w:rsidRPr="008B5A90">
        <w:rPr>
          <w:rFonts w:ascii="Garamond" w:hAnsi="Garamond"/>
          <w:b/>
          <w:sz w:val="22"/>
          <w:szCs w:val="22"/>
        </w:rPr>
        <w:t xml:space="preserve">Muzeum Jana Pawła II </w:t>
      </w:r>
      <w:r w:rsidR="008B5A90">
        <w:rPr>
          <w:rFonts w:ascii="Garamond" w:hAnsi="Garamond"/>
          <w:b/>
          <w:sz w:val="22"/>
          <w:szCs w:val="22"/>
        </w:rPr>
        <w:br/>
      </w:r>
      <w:r w:rsidRPr="008B5A90">
        <w:rPr>
          <w:rFonts w:ascii="Garamond" w:hAnsi="Garamond"/>
          <w:b/>
          <w:sz w:val="22"/>
          <w:szCs w:val="22"/>
        </w:rPr>
        <w:t>i Prymasa Wyszyńskiego</w:t>
      </w:r>
      <w:r w:rsidRPr="008B5A90">
        <w:rPr>
          <w:rFonts w:ascii="Garamond" w:hAnsi="Garamond"/>
          <w:iCs/>
          <w:sz w:val="22"/>
          <w:szCs w:val="22"/>
        </w:rPr>
        <w:t>, al. Rzeczypospolitej 1, 02-972 Warszawa</w:t>
      </w:r>
      <w:r w:rsidRPr="008B5A90">
        <w:rPr>
          <w:rFonts w:ascii="Garamond" w:hAnsi="Garamond"/>
          <w:sz w:val="22"/>
          <w:szCs w:val="22"/>
          <w:u w:color="000000"/>
        </w:rPr>
        <w:t>;</w:t>
      </w:r>
    </w:p>
    <w:p w14:paraId="6B9E0C49" w14:textId="77777777" w:rsidR="00BE4847" w:rsidRPr="008B5A90" w:rsidRDefault="00BE4847" w:rsidP="008B5A90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exact"/>
        <w:ind w:left="426"/>
        <w:contextualSpacing/>
        <w:jc w:val="both"/>
        <w:rPr>
          <w:rFonts w:ascii="Garamond" w:hAnsi="Garamond"/>
          <w:sz w:val="22"/>
          <w:szCs w:val="22"/>
          <w:u w:color="000000"/>
        </w:rPr>
      </w:pPr>
      <w:r w:rsidRPr="008B5A90">
        <w:rPr>
          <w:rFonts w:ascii="Garamond" w:hAnsi="Garamond"/>
          <w:sz w:val="22"/>
          <w:szCs w:val="22"/>
          <w:u w:color="000000"/>
        </w:rPr>
        <w:t>dane osobowe przetwarzane będą w celach:</w:t>
      </w:r>
    </w:p>
    <w:p w14:paraId="294A4DEC" w14:textId="77777777" w:rsidR="00BE4847" w:rsidRPr="008B5A90" w:rsidRDefault="00BE4847" w:rsidP="008B5A90">
      <w:pPr>
        <w:pStyle w:val="Akapitzlist"/>
        <w:numPr>
          <w:ilvl w:val="0"/>
          <w:numId w:val="25"/>
        </w:numPr>
        <w:spacing w:after="0" w:line="320" w:lineRule="exact"/>
        <w:ind w:left="851"/>
        <w:rPr>
          <w:rFonts w:ascii="Garamond" w:hAnsi="Garamond"/>
          <w:color w:val="000000"/>
          <w:sz w:val="22"/>
          <w:szCs w:val="22"/>
          <w:u w:color="000000"/>
        </w:rPr>
      </w:pPr>
      <w:r w:rsidRPr="008B5A90">
        <w:rPr>
          <w:rFonts w:ascii="Garamond" w:hAnsi="Garamond"/>
          <w:color w:val="000000"/>
          <w:sz w:val="22"/>
          <w:szCs w:val="22"/>
          <w:u w:color="000000"/>
        </w:rPr>
        <w:t>w celu udzielenie zamówienia publicznego oraz podjęcia działań przed zawarciem umowy, na żądanie Kontrahenta (art. 6 ust. 1 lit. b RODO – jeśli jesteś Kontrahentem; art. 6 ust. 1 lit. f RODO – jeśli jesteś osobą działającą w imieniu lub na rzecz Kontrahenta),</w:t>
      </w:r>
    </w:p>
    <w:p w14:paraId="229C24E3" w14:textId="77777777" w:rsidR="00BE4847" w:rsidRPr="008B5A90" w:rsidRDefault="00BE4847" w:rsidP="008B5A90">
      <w:pPr>
        <w:pStyle w:val="Akapitzlist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exact"/>
        <w:ind w:left="851"/>
        <w:jc w:val="both"/>
        <w:rPr>
          <w:rFonts w:ascii="Garamond" w:hAnsi="Garamond"/>
          <w:sz w:val="22"/>
          <w:szCs w:val="22"/>
          <w:u w:color="000000"/>
        </w:rPr>
      </w:pPr>
      <w:r w:rsidRPr="008B5A90">
        <w:rPr>
          <w:rFonts w:ascii="Garamond" w:hAnsi="Garamond"/>
          <w:color w:val="000000"/>
          <w:sz w:val="22"/>
          <w:szCs w:val="22"/>
          <w:u w:color="000000"/>
        </w:rPr>
        <w:lastRenderedPageBreak/>
        <w:t xml:space="preserve">wypełnienia obowiązków prawnych ciążących na Administratorze, w szczególności podatkowych, rachunkowych, związanych z przechowywaniem dokumentacji księgowej (art. 6 ust. 1 lit. c </w:t>
      </w:r>
      <w:r w:rsidRPr="008B5A90">
        <w:rPr>
          <w:rFonts w:ascii="Garamond" w:hAnsi="Garamond"/>
          <w:sz w:val="22"/>
          <w:szCs w:val="22"/>
          <w:u w:color="000000"/>
        </w:rPr>
        <w:t>RODO),</w:t>
      </w:r>
    </w:p>
    <w:p w14:paraId="5B3FDD3F" w14:textId="77777777" w:rsidR="00BE4847" w:rsidRPr="008B5A90" w:rsidRDefault="00BE4847" w:rsidP="008B5A90">
      <w:pPr>
        <w:pStyle w:val="Akapitzlist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exact"/>
        <w:ind w:left="851"/>
        <w:jc w:val="both"/>
        <w:rPr>
          <w:rFonts w:ascii="Garamond" w:hAnsi="Garamond"/>
          <w:sz w:val="22"/>
          <w:szCs w:val="22"/>
          <w:u w:color="000000"/>
        </w:rPr>
      </w:pPr>
      <w:r w:rsidRPr="008B5A90">
        <w:rPr>
          <w:rFonts w:ascii="Garamond" w:hAnsi="Garamond"/>
          <w:sz w:val="22"/>
          <w:szCs w:val="22"/>
          <w:u w:color="000000"/>
        </w:rPr>
        <w:t>ustalenia, dochodzenia lub obrony ewentualnych roszczeń na podstawie prawnie uzasadnionego interesu Administratora (art. 6 ust. 1 lit. f RODO</w:t>
      </w:r>
      <w:r w:rsidRPr="008B5A90">
        <w:rPr>
          <w:rFonts w:ascii="Garamond" w:hAnsi="Garamond" w:cstheme="minorHAnsi"/>
          <w:sz w:val="22"/>
          <w:szCs w:val="22"/>
        </w:rPr>
        <w:t>),</w:t>
      </w:r>
    </w:p>
    <w:p w14:paraId="3C17B059" w14:textId="77777777" w:rsidR="00BE4847" w:rsidRPr="008B5A90" w:rsidRDefault="00BE4847" w:rsidP="008B5A90">
      <w:pPr>
        <w:pStyle w:val="Akapitzlist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exact"/>
        <w:ind w:left="851"/>
        <w:jc w:val="both"/>
        <w:rPr>
          <w:rFonts w:ascii="Garamond" w:hAnsi="Garamond" w:cstheme="minorHAnsi"/>
          <w:sz w:val="22"/>
          <w:szCs w:val="22"/>
          <w:u w:color="000000"/>
        </w:rPr>
      </w:pPr>
      <w:r w:rsidRPr="008B5A90">
        <w:rPr>
          <w:rFonts w:ascii="Garamond" w:hAnsi="Garamond" w:cstheme="minorHAnsi"/>
          <w:sz w:val="22"/>
          <w:szCs w:val="22"/>
        </w:rPr>
        <w:t>w celu realizacji czynności związanych z rozliczaniem dotacji celowej jaką Administrator uzyskał od Ministerstwa Kultury i Dziedzictwa Narodowego (art. 6 ust. 1 lit. c RODO);</w:t>
      </w:r>
    </w:p>
    <w:p w14:paraId="73D526D6" w14:textId="77777777" w:rsidR="00BE4847" w:rsidRPr="008B5A90" w:rsidRDefault="00BE4847" w:rsidP="008B5A9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exact"/>
        <w:ind w:left="491"/>
        <w:jc w:val="both"/>
        <w:rPr>
          <w:rFonts w:ascii="Garamond" w:hAnsi="Garamond"/>
          <w:sz w:val="22"/>
          <w:szCs w:val="22"/>
          <w:u w:color="000000"/>
        </w:rPr>
      </w:pPr>
    </w:p>
    <w:p w14:paraId="533FDE25" w14:textId="77777777" w:rsidR="00BE4847" w:rsidRPr="008B5A90" w:rsidRDefault="00BE4847" w:rsidP="008B5A90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exact"/>
        <w:ind w:left="426"/>
        <w:jc w:val="both"/>
        <w:rPr>
          <w:rFonts w:ascii="Garamond" w:hAnsi="Garamond"/>
          <w:sz w:val="22"/>
          <w:szCs w:val="22"/>
          <w:u w:color="000000"/>
        </w:rPr>
      </w:pPr>
      <w:r w:rsidRPr="008B5A90">
        <w:rPr>
          <w:rFonts w:ascii="Garamond" w:hAnsi="Garamond"/>
          <w:sz w:val="22"/>
          <w:szCs w:val="22"/>
          <w:u w:color="000000"/>
        </w:rPr>
        <w:t xml:space="preserve">dane będą przetwarzane przez czas trwania umowy pomiędzy Administratorem a jego kontrahentem, a po jej zakończeniu w terminach określonych przez przepisy prawa, w tym o rachunkowości oraz do momentu przedawnienia ewentualnych roszczeń wynikających z Umowy lub czynności zmierzających do zawarcia </w:t>
      </w:r>
      <w:r w:rsidRPr="008B5A90">
        <w:rPr>
          <w:rFonts w:ascii="Garamond" w:hAnsi="Garamond"/>
          <w:bCs/>
          <w:sz w:val="22"/>
          <w:szCs w:val="22"/>
        </w:rPr>
        <w:t>Umowy</w:t>
      </w:r>
      <w:r w:rsidRPr="008B5A90">
        <w:rPr>
          <w:rFonts w:ascii="Garamond" w:hAnsi="Garamond"/>
          <w:sz w:val="22"/>
          <w:szCs w:val="22"/>
          <w:u w:color="000000"/>
        </w:rPr>
        <w:t>;</w:t>
      </w:r>
    </w:p>
    <w:p w14:paraId="543A1BC4" w14:textId="735EF5F3" w:rsidR="00BE4847" w:rsidRPr="008B5A90" w:rsidRDefault="00BE4847" w:rsidP="008B5A90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exact"/>
        <w:ind w:left="426"/>
        <w:jc w:val="both"/>
        <w:rPr>
          <w:rFonts w:ascii="Garamond" w:hAnsi="Garamond"/>
          <w:sz w:val="22"/>
          <w:szCs w:val="22"/>
          <w:u w:color="000000"/>
        </w:rPr>
      </w:pPr>
      <w:r w:rsidRPr="008B5A90">
        <w:rPr>
          <w:rFonts w:ascii="Garamond" w:hAnsi="Garamond"/>
          <w:sz w:val="22"/>
          <w:szCs w:val="22"/>
        </w:rPr>
        <w:t xml:space="preserve">dane osobowe będą przetwarzane przez czas trwania </w:t>
      </w:r>
      <w:r w:rsidRPr="008B5A90">
        <w:rPr>
          <w:rFonts w:ascii="Garamond" w:hAnsi="Garamond"/>
          <w:bCs/>
          <w:sz w:val="22"/>
          <w:szCs w:val="22"/>
        </w:rPr>
        <w:t>Umowy</w:t>
      </w:r>
      <w:r w:rsidRPr="008B5A90">
        <w:rPr>
          <w:rFonts w:ascii="Garamond" w:hAnsi="Garamond"/>
          <w:sz w:val="22"/>
          <w:szCs w:val="22"/>
        </w:rPr>
        <w:t xml:space="preserve">, a po jej zakończeniu </w:t>
      </w:r>
      <w:r w:rsidR="008B5A90">
        <w:rPr>
          <w:rFonts w:ascii="Garamond" w:hAnsi="Garamond"/>
          <w:sz w:val="22"/>
          <w:szCs w:val="22"/>
        </w:rPr>
        <w:br/>
      </w:r>
      <w:r w:rsidRPr="008B5A90">
        <w:rPr>
          <w:rFonts w:ascii="Garamond" w:hAnsi="Garamond"/>
          <w:sz w:val="22"/>
          <w:szCs w:val="22"/>
        </w:rPr>
        <w:t xml:space="preserve">w terminach określonych przez przepisy prawa, w tym o rachunkowości oraz do momentu przedawnienia ewentualnych roszczeń wynikających z </w:t>
      </w:r>
      <w:r w:rsidRPr="008B5A90">
        <w:rPr>
          <w:rFonts w:ascii="Garamond" w:hAnsi="Garamond"/>
          <w:bCs/>
          <w:sz w:val="22"/>
          <w:szCs w:val="22"/>
        </w:rPr>
        <w:t>Umowy</w:t>
      </w:r>
      <w:r w:rsidRPr="008B5A90">
        <w:rPr>
          <w:rFonts w:ascii="Garamond" w:hAnsi="Garamond"/>
          <w:sz w:val="22"/>
          <w:szCs w:val="22"/>
        </w:rPr>
        <w:t xml:space="preserve"> lub czynności zmierzających do zawarcia </w:t>
      </w:r>
      <w:r w:rsidRPr="008B5A90">
        <w:rPr>
          <w:rFonts w:ascii="Garamond" w:hAnsi="Garamond"/>
          <w:bCs/>
          <w:sz w:val="22"/>
          <w:szCs w:val="22"/>
        </w:rPr>
        <w:t>Umowy</w:t>
      </w:r>
      <w:r w:rsidRPr="008B5A90">
        <w:rPr>
          <w:rFonts w:ascii="Garamond" w:hAnsi="Garamond"/>
          <w:sz w:val="22"/>
          <w:szCs w:val="22"/>
        </w:rPr>
        <w:t>;</w:t>
      </w:r>
    </w:p>
    <w:p w14:paraId="5447FE60" w14:textId="77777777" w:rsidR="00BE4847" w:rsidRPr="008B5A90" w:rsidRDefault="00BE4847" w:rsidP="008B5A90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exact"/>
        <w:ind w:left="426"/>
        <w:jc w:val="both"/>
        <w:rPr>
          <w:rFonts w:ascii="Garamond" w:hAnsi="Garamond"/>
          <w:sz w:val="22"/>
          <w:szCs w:val="22"/>
          <w:u w:color="000000"/>
        </w:rPr>
      </w:pPr>
      <w:r w:rsidRPr="008B5A90">
        <w:rPr>
          <w:rFonts w:ascii="Garamond" w:hAnsi="Garamond"/>
          <w:sz w:val="22"/>
          <w:szCs w:val="22"/>
        </w:rPr>
        <w:lastRenderedPageBreak/>
        <w:t>każdej osobie, której dane są przetwarzane w sytuacjach przewidzianych prawem przysługują prawa:</w:t>
      </w:r>
    </w:p>
    <w:p w14:paraId="68F69059" w14:textId="77777777" w:rsidR="00BE4847" w:rsidRPr="008B5A90" w:rsidRDefault="00BE4847" w:rsidP="008B5A90">
      <w:pPr>
        <w:numPr>
          <w:ilvl w:val="0"/>
          <w:numId w:val="22"/>
        </w:numPr>
        <w:spacing w:after="0" w:line="320" w:lineRule="exact"/>
        <w:ind w:left="709"/>
        <w:contextualSpacing/>
        <w:jc w:val="both"/>
        <w:rPr>
          <w:rFonts w:ascii="Garamond" w:hAnsi="Garamond"/>
          <w:sz w:val="22"/>
          <w:szCs w:val="22"/>
        </w:rPr>
      </w:pPr>
      <w:r w:rsidRPr="008B5A90">
        <w:rPr>
          <w:rFonts w:ascii="Garamond" w:hAnsi="Garamond"/>
          <w:sz w:val="22"/>
          <w:szCs w:val="22"/>
        </w:rPr>
        <w:t xml:space="preserve">dostępu do swoich danych osobowych, </w:t>
      </w:r>
    </w:p>
    <w:p w14:paraId="560CA09D" w14:textId="77777777" w:rsidR="00BE4847" w:rsidRPr="008B5A90" w:rsidRDefault="00BE4847" w:rsidP="008B5A90">
      <w:pPr>
        <w:numPr>
          <w:ilvl w:val="0"/>
          <w:numId w:val="22"/>
        </w:numPr>
        <w:spacing w:after="0" w:line="320" w:lineRule="exact"/>
        <w:contextualSpacing/>
        <w:jc w:val="both"/>
        <w:rPr>
          <w:rFonts w:ascii="Garamond" w:hAnsi="Garamond"/>
          <w:sz w:val="22"/>
          <w:szCs w:val="22"/>
        </w:rPr>
      </w:pPr>
      <w:r w:rsidRPr="008B5A90">
        <w:rPr>
          <w:rFonts w:ascii="Garamond" w:hAnsi="Garamond"/>
          <w:sz w:val="22"/>
          <w:szCs w:val="22"/>
        </w:rPr>
        <w:t>sprostowania swoich danych osobowych,</w:t>
      </w:r>
    </w:p>
    <w:p w14:paraId="3D7A91A9" w14:textId="77777777" w:rsidR="00BE4847" w:rsidRPr="008B5A90" w:rsidRDefault="00BE4847" w:rsidP="008B5A90">
      <w:pPr>
        <w:numPr>
          <w:ilvl w:val="0"/>
          <w:numId w:val="22"/>
        </w:numPr>
        <w:spacing w:after="0" w:line="320" w:lineRule="exact"/>
        <w:contextualSpacing/>
        <w:jc w:val="both"/>
        <w:rPr>
          <w:rFonts w:ascii="Garamond" w:hAnsi="Garamond"/>
          <w:sz w:val="22"/>
          <w:szCs w:val="22"/>
        </w:rPr>
      </w:pPr>
      <w:r w:rsidRPr="008B5A90">
        <w:rPr>
          <w:rFonts w:ascii="Garamond" w:hAnsi="Garamond"/>
          <w:sz w:val="22"/>
          <w:szCs w:val="22"/>
        </w:rPr>
        <w:t>usunięcia swoich danych osobowych,</w:t>
      </w:r>
    </w:p>
    <w:p w14:paraId="2232C614" w14:textId="77777777" w:rsidR="00BE4847" w:rsidRPr="008B5A90" w:rsidRDefault="00BE4847" w:rsidP="008B5A90">
      <w:pPr>
        <w:numPr>
          <w:ilvl w:val="0"/>
          <w:numId w:val="22"/>
        </w:numPr>
        <w:spacing w:after="0" w:line="320" w:lineRule="exact"/>
        <w:contextualSpacing/>
        <w:jc w:val="both"/>
        <w:rPr>
          <w:rFonts w:ascii="Garamond" w:hAnsi="Garamond"/>
          <w:sz w:val="22"/>
          <w:szCs w:val="22"/>
        </w:rPr>
      </w:pPr>
      <w:r w:rsidRPr="008B5A90">
        <w:rPr>
          <w:rFonts w:ascii="Garamond" w:hAnsi="Garamond"/>
          <w:sz w:val="22"/>
          <w:szCs w:val="22"/>
        </w:rPr>
        <w:t>ograniczenia przetwarzania swoich danych osobowych,</w:t>
      </w:r>
    </w:p>
    <w:p w14:paraId="10E5C443" w14:textId="77777777" w:rsidR="00BE4847" w:rsidRPr="008B5A90" w:rsidRDefault="00BE4847" w:rsidP="008B5A90">
      <w:pPr>
        <w:numPr>
          <w:ilvl w:val="0"/>
          <w:numId w:val="22"/>
        </w:numPr>
        <w:spacing w:after="0" w:line="320" w:lineRule="exact"/>
        <w:contextualSpacing/>
        <w:jc w:val="both"/>
        <w:rPr>
          <w:rFonts w:ascii="Garamond" w:hAnsi="Garamond"/>
          <w:sz w:val="22"/>
          <w:szCs w:val="22"/>
        </w:rPr>
      </w:pPr>
      <w:r w:rsidRPr="008B5A90">
        <w:rPr>
          <w:rFonts w:ascii="Garamond" w:hAnsi="Garamond"/>
          <w:sz w:val="22"/>
          <w:szCs w:val="22"/>
        </w:rPr>
        <w:t>przenoszenia swoich danych osobowych,</w:t>
      </w:r>
    </w:p>
    <w:p w14:paraId="59A6ED65" w14:textId="77777777" w:rsidR="00BE4847" w:rsidRPr="008B5A90" w:rsidRDefault="00BE4847" w:rsidP="008B5A90">
      <w:pPr>
        <w:numPr>
          <w:ilvl w:val="0"/>
          <w:numId w:val="22"/>
        </w:numPr>
        <w:spacing w:after="0" w:line="320" w:lineRule="exact"/>
        <w:contextualSpacing/>
        <w:jc w:val="both"/>
        <w:rPr>
          <w:rFonts w:ascii="Garamond" w:hAnsi="Garamond"/>
          <w:sz w:val="22"/>
          <w:szCs w:val="22"/>
        </w:rPr>
      </w:pPr>
      <w:r w:rsidRPr="008B5A90">
        <w:rPr>
          <w:rFonts w:ascii="Garamond" w:hAnsi="Garamond"/>
          <w:sz w:val="22"/>
          <w:szCs w:val="22"/>
        </w:rPr>
        <w:t>wniesienia sprzeciwu wobec przetwarzania swoich danych osobowych,</w:t>
      </w:r>
    </w:p>
    <w:p w14:paraId="73EE183A" w14:textId="77777777" w:rsidR="00BE4847" w:rsidRPr="008B5A90" w:rsidRDefault="00BE4847" w:rsidP="008B5A90">
      <w:pPr>
        <w:numPr>
          <w:ilvl w:val="0"/>
          <w:numId w:val="22"/>
        </w:numPr>
        <w:spacing w:after="0" w:line="320" w:lineRule="exact"/>
        <w:contextualSpacing/>
        <w:jc w:val="both"/>
        <w:rPr>
          <w:rFonts w:ascii="Garamond" w:hAnsi="Garamond"/>
          <w:sz w:val="22"/>
          <w:szCs w:val="22"/>
        </w:rPr>
      </w:pPr>
      <w:r w:rsidRPr="008B5A90">
        <w:rPr>
          <w:rFonts w:ascii="Garamond" w:hAnsi="Garamond"/>
          <w:sz w:val="22"/>
          <w:szCs w:val="22"/>
        </w:rPr>
        <w:t xml:space="preserve">wniesienia skargi do organu nadzorczego, tj. Prezesa Urzędu Ochrony Danych Osobowych - więcej informacji pod adresem: </w:t>
      </w:r>
      <w:hyperlink r:id="rId9" w:history="1">
        <w:r w:rsidRPr="008B5A90">
          <w:rPr>
            <w:rFonts w:ascii="Garamond" w:hAnsi="Garamond"/>
            <w:sz w:val="22"/>
            <w:szCs w:val="22"/>
          </w:rPr>
          <w:t>https://uodo.gov.pl/pl/p/skargi</w:t>
        </w:r>
      </w:hyperlink>
      <w:r w:rsidRPr="008B5A90">
        <w:rPr>
          <w:rFonts w:ascii="Garamond" w:hAnsi="Garamond"/>
          <w:sz w:val="22"/>
          <w:szCs w:val="22"/>
        </w:rPr>
        <w:t>;</w:t>
      </w:r>
    </w:p>
    <w:p w14:paraId="10244F6D" w14:textId="77777777" w:rsidR="00BE4847" w:rsidRPr="008B5A90" w:rsidRDefault="00BE4847" w:rsidP="008B5A90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exact"/>
        <w:ind w:left="426"/>
        <w:jc w:val="both"/>
        <w:rPr>
          <w:rFonts w:ascii="Garamond" w:hAnsi="Garamond"/>
          <w:sz w:val="22"/>
          <w:szCs w:val="22"/>
        </w:rPr>
      </w:pPr>
      <w:r w:rsidRPr="008B5A90">
        <w:rPr>
          <w:rFonts w:ascii="Garamond" w:hAnsi="Garamond"/>
          <w:sz w:val="22"/>
          <w:szCs w:val="22"/>
        </w:rPr>
        <w:t>dane osobowe mogą zostać udostępnione:</w:t>
      </w:r>
    </w:p>
    <w:p w14:paraId="5C07C0DE" w14:textId="77777777" w:rsidR="00BE4847" w:rsidRPr="008B5A90" w:rsidRDefault="00BE4847" w:rsidP="008B5A90">
      <w:pPr>
        <w:numPr>
          <w:ilvl w:val="0"/>
          <w:numId w:val="23"/>
        </w:numPr>
        <w:spacing w:after="0" w:line="320" w:lineRule="exact"/>
        <w:ind w:right="2"/>
        <w:contextualSpacing/>
        <w:jc w:val="both"/>
        <w:rPr>
          <w:rFonts w:ascii="Garamond" w:hAnsi="Garamond"/>
          <w:sz w:val="22"/>
          <w:szCs w:val="22"/>
        </w:rPr>
      </w:pPr>
      <w:r w:rsidRPr="008B5A90">
        <w:rPr>
          <w:rFonts w:ascii="Garamond" w:hAnsi="Garamond"/>
          <w:sz w:val="22"/>
          <w:szCs w:val="22"/>
        </w:rPr>
        <w:t>organom państwa upoważnionym do dostępu do danych w zakresie i w celu określonym w przepisach szczególnych,</w:t>
      </w:r>
    </w:p>
    <w:p w14:paraId="307EEE4C" w14:textId="77777777" w:rsidR="00BE4847" w:rsidRPr="008B5A90" w:rsidRDefault="00BE4847" w:rsidP="008B5A90">
      <w:pPr>
        <w:numPr>
          <w:ilvl w:val="0"/>
          <w:numId w:val="23"/>
        </w:numPr>
        <w:spacing w:after="0" w:line="320" w:lineRule="exact"/>
        <w:ind w:right="2"/>
        <w:contextualSpacing/>
        <w:jc w:val="both"/>
        <w:rPr>
          <w:rFonts w:ascii="Garamond" w:hAnsi="Garamond"/>
          <w:i/>
          <w:iCs/>
          <w:sz w:val="22"/>
          <w:szCs w:val="22"/>
        </w:rPr>
      </w:pPr>
      <w:r w:rsidRPr="008B5A90">
        <w:rPr>
          <w:rFonts w:ascii="Garamond" w:hAnsi="Garamond"/>
          <w:sz w:val="22"/>
          <w:szCs w:val="22"/>
        </w:rPr>
        <w:t>innym podmiotom zewnętrznym świadczącym na rzecz Administratora usługi wspierające jego funkcjonowanie w zakresie świadczonych usług, tj. firmom transportowym, dostawcom usług IT, firmom pocztowym, kurierskim, kancelariom prawnym, firmom archiwizującym i niszczącym dokumenty – przy czym takie</w:t>
      </w:r>
      <w:r w:rsidRPr="008B5A90">
        <w:rPr>
          <w:rFonts w:ascii="Garamond" w:hAnsi="Garamond"/>
          <w:i/>
          <w:sz w:val="22"/>
          <w:szCs w:val="22"/>
        </w:rPr>
        <w:t xml:space="preserve"> </w:t>
      </w:r>
      <w:r w:rsidRPr="008B5A90">
        <w:rPr>
          <w:rFonts w:ascii="Garamond" w:hAnsi="Garamond"/>
          <w:sz w:val="22"/>
          <w:szCs w:val="22"/>
        </w:rPr>
        <w:t>podmioty przetwarzają dane na podstawie umowy powierzenia i wyłącznie</w:t>
      </w:r>
      <w:r w:rsidRPr="008B5A90">
        <w:rPr>
          <w:rFonts w:ascii="Garamond" w:hAnsi="Garamond"/>
          <w:i/>
          <w:sz w:val="22"/>
          <w:szCs w:val="22"/>
        </w:rPr>
        <w:t xml:space="preserve"> </w:t>
      </w:r>
      <w:r w:rsidRPr="008B5A90">
        <w:rPr>
          <w:rFonts w:ascii="Garamond" w:hAnsi="Garamond"/>
          <w:sz w:val="22"/>
          <w:szCs w:val="22"/>
        </w:rPr>
        <w:t>zgodnie z naszymi jako Administratora poleceniami,</w:t>
      </w:r>
    </w:p>
    <w:p w14:paraId="1088B7CC" w14:textId="77777777" w:rsidR="00BE4847" w:rsidRPr="008B5A90" w:rsidRDefault="00BE4847" w:rsidP="008B5A90">
      <w:pPr>
        <w:numPr>
          <w:ilvl w:val="0"/>
          <w:numId w:val="23"/>
        </w:numPr>
        <w:spacing w:after="0" w:line="320" w:lineRule="exact"/>
        <w:ind w:right="2"/>
        <w:contextualSpacing/>
        <w:jc w:val="both"/>
        <w:rPr>
          <w:rFonts w:ascii="Garamond" w:hAnsi="Garamond"/>
          <w:i/>
          <w:iCs/>
          <w:sz w:val="22"/>
          <w:szCs w:val="22"/>
        </w:rPr>
      </w:pPr>
      <w:r w:rsidRPr="008B5A90">
        <w:rPr>
          <w:rFonts w:ascii="Garamond" w:hAnsi="Garamond"/>
          <w:iCs/>
          <w:sz w:val="22"/>
          <w:szCs w:val="22"/>
        </w:rPr>
        <w:lastRenderedPageBreak/>
        <w:t xml:space="preserve">Ministerstwu Kultury i Dziedzictwa Narodowego w związku z obowiązkiem ciążącym na Administratorze </w:t>
      </w:r>
      <w:r w:rsidRPr="008B5A90">
        <w:rPr>
          <w:rFonts w:ascii="Garamond" w:hAnsi="Garamond" w:cstheme="minorHAnsi"/>
          <w:sz w:val="22"/>
          <w:szCs w:val="22"/>
        </w:rPr>
        <w:t xml:space="preserve">rozliczaniem dotacji celowej jaką Administrator uzyskał od </w:t>
      </w:r>
      <w:proofErr w:type="spellStart"/>
      <w:r w:rsidRPr="008B5A90">
        <w:rPr>
          <w:rFonts w:ascii="Garamond" w:hAnsi="Garamond" w:cstheme="minorHAnsi"/>
          <w:sz w:val="22"/>
          <w:szCs w:val="22"/>
        </w:rPr>
        <w:t>MKiDN</w:t>
      </w:r>
      <w:proofErr w:type="spellEnd"/>
      <w:r w:rsidRPr="008B5A90">
        <w:rPr>
          <w:rFonts w:ascii="Garamond" w:hAnsi="Garamond"/>
          <w:iCs/>
          <w:sz w:val="22"/>
          <w:szCs w:val="22"/>
        </w:rPr>
        <w:t>;</w:t>
      </w:r>
    </w:p>
    <w:p w14:paraId="67FFCCF2" w14:textId="77777777" w:rsidR="00BE4847" w:rsidRPr="008B5A90" w:rsidRDefault="00BE4847" w:rsidP="008B5A90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exact"/>
        <w:ind w:left="426" w:hanging="426"/>
        <w:jc w:val="both"/>
        <w:rPr>
          <w:rFonts w:ascii="Garamond" w:hAnsi="Garamond"/>
          <w:sz w:val="22"/>
          <w:szCs w:val="22"/>
        </w:rPr>
      </w:pPr>
      <w:r w:rsidRPr="008B5A90">
        <w:rPr>
          <w:rFonts w:ascii="Garamond" w:hAnsi="Garamond"/>
          <w:sz w:val="22"/>
          <w:szCs w:val="22"/>
        </w:rPr>
        <w:t>podanie danych osobowych jest dobrowolne, jednak bez ich podania realizacja Umowy nie będzie możliwa;</w:t>
      </w:r>
    </w:p>
    <w:p w14:paraId="5B6656D3" w14:textId="77777777" w:rsidR="00BE4847" w:rsidRPr="008B5A90" w:rsidRDefault="00BE4847" w:rsidP="008B5A90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exact"/>
        <w:ind w:left="426"/>
        <w:jc w:val="both"/>
        <w:rPr>
          <w:rFonts w:ascii="Garamond" w:hAnsi="Garamond"/>
          <w:sz w:val="22"/>
          <w:szCs w:val="22"/>
        </w:rPr>
      </w:pPr>
      <w:r w:rsidRPr="008B5A90">
        <w:rPr>
          <w:rFonts w:ascii="Garamond" w:hAnsi="Garamond"/>
          <w:sz w:val="22"/>
          <w:szCs w:val="22"/>
        </w:rPr>
        <w:t xml:space="preserve">dane osobowe nie będą przekazywane do państwa trzeciego lub innej organizacji międzynarodowej. </w:t>
      </w:r>
    </w:p>
    <w:p w14:paraId="001DC09C" w14:textId="77777777" w:rsidR="00BE4847" w:rsidRPr="008B5A90" w:rsidRDefault="00BE4847" w:rsidP="008B5A90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exact"/>
        <w:ind w:left="426"/>
        <w:jc w:val="both"/>
        <w:rPr>
          <w:rFonts w:ascii="Garamond" w:hAnsi="Garamond"/>
          <w:sz w:val="22"/>
          <w:szCs w:val="22"/>
        </w:rPr>
      </w:pPr>
      <w:r w:rsidRPr="008B5A90">
        <w:rPr>
          <w:rFonts w:ascii="Garamond" w:hAnsi="Garamond"/>
          <w:sz w:val="22"/>
          <w:szCs w:val="22"/>
        </w:rPr>
        <w:t xml:space="preserve">dane osobowe nie będą przetwarzane w sposób zautomatyzowany, w tym w formie profilowania. </w:t>
      </w:r>
    </w:p>
    <w:p w14:paraId="5BA0FF88" w14:textId="4A77E85C" w:rsidR="008B61BC" w:rsidRPr="008B5A90" w:rsidRDefault="008B61BC" w:rsidP="008B5A90">
      <w:pPr>
        <w:spacing w:after="0" w:line="320" w:lineRule="exact"/>
        <w:rPr>
          <w:rFonts w:ascii="Garamond" w:hAnsi="Garamond"/>
          <w:sz w:val="22"/>
          <w:szCs w:val="22"/>
        </w:rPr>
      </w:pPr>
    </w:p>
    <w:sectPr w:rsidR="008B61BC" w:rsidRPr="008B5A90" w:rsidSect="00BB7A1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09" w:right="794" w:bottom="1985" w:left="2892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75F87" w14:textId="77777777" w:rsidR="0087145B" w:rsidRDefault="0087145B" w:rsidP="000905DE">
      <w:pPr>
        <w:spacing w:after="0" w:line="240" w:lineRule="auto"/>
      </w:pPr>
      <w:r>
        <w:separator/>
      </w:r>
    </w:p>
  </w:endnote>
  <w:endnote w:type="continuationSeparator" w:id="0">
    <w:p w14:paraId="2455BA5E" w14:textId="77777777" w:rsidR="0087145B" w:rsidRDefault="0087145B" w:rsidP="0009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302D" w14:textId="77777777" w:rsidR="00E7736C" w:rsidRDefault="00473B31" w:rsidP="00E7736C">
    <w:pPr>
      <w:pStyle w:val="Stopka"/>
    </w:pPr>
    <w:r w:rsidRPr="0053445E">
      <w:rPr>
        <w:rStyle w:val="Pogrubienie"/>
      </w:rPr>
      <w:t>Mt 5,14</w:t>
    </w:r>
    <w:r w:rsidRPr="00B3297F">
      <w:t xml:space="preserve"> | Muzeum Jana Pawła II i Prymasa Wyszyńskiego</w:t>
    </w:r>
    <w:r>
      <w:br/>
    </w:r>
    <w:r w:rsidRPr="00B3297F">
      <w:t>ul. Prymasa Augusta Hlonda 1,</w:t>
    </w:r>
    <w:r>
      <w:t xml:space="preserve"> </w:t>
    </w:r>
    <w:r w:rsidRPr="00B3297F">
      <w:t>02-972 Warszawa</w:t>
    </w:r>
    <w:r>
      <w:br/>
    </w:r>
    <w:r w:rsidRPr="00B3297F">
      <w:t>NIP 9512414063,</w:t>
    </w:r>
    <w:r>
      <w:t xml:space="preserve"> </w:t>
    </w:r>
    <w:r w:rsidRPr="00B3297F">
      <w:t>Nr konta 05 1130 1017 0080 0823 1820 0001</w:t>
    </w:r>
  </w:p>
  <w:p w14:paraId="6AA8DC0D" w14:textId="77777777" w:rsidR="00E158C5" w:rsidRPr="00E7736C" w:rsidRDefault="00473B31" w:rsidP="00E7736C">
    <w:pPr>
      <w:pStyle w:val="Stopka"/>
    </w:pPr>
    <w:r w:rsidRPr="00B3297F">
      <w:t>Biuro: al. Rzeczypospolitej 1, 02-972 Warszawa</w:t>
    </w:r>
    <w:r>
      <w:br/>
    </w:r>
    <w:r w:rsidRPr="00B3297F">
      <w:t xml:space="preserve">+48 22 308 14 91, </w:t>
    </w:r>
    <w:hyperlink r:id="rId1" w:history="1">
      <w:r w:rsidRPr="0073498C">
        <w:rPr>
          <w:rStyle w:val="Hipercze"/>
        </w:rPr>
        <w:t>biuro@mt514.pl</w:t>
      </w:r>
    </w:hyperlink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FC98D" w14:textId="77777777" w:rsidR="00B3297F" w:rsidRDefault="00473B31" w:rsidP="00B3297F">
    <w:pPr>
      <w:pStyle w:val="Stopka"/>
    </w:pPr>
    <w:r w:rsidRPr="0053445E">
      <w:rPr>
        <w:rStyle w:val="Pogrubienie"/>
      </w:rPr>
      <w:t>Mt 5,14</w:t>
    </w:r>
    <w:r w:rsidRPr="00B3297F">
      <w:t xml:space="preserve"> | Muzeum Jana Pawła II i Prymasa Wyszyńskiego</w:t>
    </w:r>
    <w:r>
      <w:br/>
    </w:r>
    <w:r w:rsidRPr="00B3297F">
      <w:t>ul. Prymasa Augusta Hlonda 1,</w:t>
    </w:r>
    <w:r>
      <w:t xml:space="preserve"> </w:t>
    </w:r>
    <w:r w:rsidRPr="00B3297F">
      <w:t>02-972 Warszawa</w:t>
    </w:r>
    <w:r>
      <w:br/>
    </w:r>
    <w:r w:rsidRPr="00B3297F">
      <w:t>NIP 9512414063,</w:t>
    </w:r>
    <w:r>
      <w:t xml:space="preserve"> </w:t>
    </w:r>
    <w:r w:rsidRPr="00B3297F">
      <w:t>Nr konta 05 1130 1017 0080 0823 1820 0001</w:t>
    </w:r>
  </w:p>
  <w:p w14:paraId="6B33D98C" w14:textId="77777777" w:rsidR="00E158C5" w:rsidRPr="00B3297F" w:rsidRDefault="00473B31" w:rsidP="00B3297F">
    <w:pPr>
      <w:pStyle w:val="Stopka"/>
    </w:pPr>
    <w:r w:rsidRPr="00B3297F">
      <w:t>Biuro: al. Rzeczypospolitej 1, 02-972 Warszawa</w:t>
    </w:r>
    <w:r>
      <w:br/>
    </w:r>
    <w:r w:rsidRPr="00B3297F">
      <w:t xml:space="preserve">+48 22 308 14 91, </w:t>
    </w:r>
    <w:hyperlink r:id="rId1" w:history="1">
      <w:r w:rsidRPr="0073498C">
        <w:rPr>
          <w:rStyle w:val="Hipercze"/>
        </w:rPr>
        <w:t>biuro@mt514.pl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89D0F" w14:textId="77777777" w:rsidR="0087145B" w:rsidRDefault="0087145B" w:rsidP="000905DE">
      <w:pPr>
        <w:spacing w:after="0" w:line="240" w:lineRule="auto"/>
      </w:pPr>
      <w:r>
        <w:separator/>
      </w:r>
    </w:p>
  </w:footnote>
  <w:footnote w:type="continuationSeparator" w:id="0">
    <w:p w14:paraId="4AB8D18E" w14:textId="77777777" w:rsidR="0087145B" w:rsidRDefault="0087145B" w:rsidP="0009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B58F2" w14:textId="77777777" w:rsidR="00D32554" w:rsidRPr="003B4A85" w:rsidRDefault="00473B31" w:rsidP="003B4A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3C34B3B1" wp14:editId="4CDE6019">
          <wp:simplePos x="0" y="0"/>
          <wp:positionH relativeFrom="column">
            <wp:posOffset>-1189990</wp:posOffset>
          </wp:positionH>
          <wp:positionV relativeFrom="page">
            <wp:posOffset>627380</wp:posOffset>
          </wp:positionV>
          <wp:extent cx="932180" cy="291465"/>
          <wp:effectExtent l="0" t="0" r="127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uzeu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5C8F6" w14:textId="77777777" w:rsidR="003B4A85" w:rsidRDefault="00473B31" w:rsidP="00A33939">
    <w:pPr>
      <w:pStyle w:val="Nagwek"/>
      <w:tabs>
        <w:tab w:val="clear" w:pos="4536"/>
        <w:tab w:val="left" w:pos="5103"/>
      </w:tabs>
      <w:ind w:firstLine="3540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196DE9" wp14:editId="0C9A3A6C">
              <wp:simplePos x="0" y="0"/>
              <wp:positionH relativeFrom="column">
                <wp:posOffset>3173095</wp:posOffset>
              </wp:positionH>
              <wp:positionV relativeFrom="paragraph">
                <wp:posOffset>-139700</wp:posOffset>
              </wp:positionV>
              <wp:extent cx="1699895" cy="44259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442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B5022" w14:textId="0C1916E8" w:rsidR="00200DE4" w:rsidRDefault="001536C1" w:rsidP="00D835BB">
                          <w:pPr>
                            <w:ind w:left="-284"/>
                          </w:pPr>
                          <w: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A196D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49.85pt;margin-top:-11pt;width:133.85pt;height:3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" stroked="f">
              <v:textbox>
                <w:txbxContent>
                  <w:p w14:paraId="03EB5022" w14:textId="0C1916E8" w:rsidR="00200DE4" w:rsidRDefault="001536C1" w:rsidP="00D835BB">
                    <w:pPr>
                      <w:ind w:left="-284"/>
                    </w:pPr>
                    <w:r>
                      <w:t xml:space="preserve">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3BFEC3F" wp14:editId="44D6EA67">
          <wp:simplePos x="0" y="0"/>
          <wp:positionH relativeFrom="column">
            <wp:posOffset>-1189990</wp:posOffset>
          </wp:positionH>
          <wp:positionV relativeFrom="page">
            <wp:posOffset>540385</wp:posOffset>
          </wp:positionV>
          <wp:extent cx="2375535" cy="647700"/>
          <wp:effectExtent l="0" t="0" r="571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uzeum-Logo-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5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4F9"/>
    <w:multiLevelType w:val="hybridMultilevel"/>
    <w:tmpl w:val="2572E112"/>
    <w:lvl w:ilvl="0" w:tplc="54022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C4EFD"/>
    <w:multiLevelType w:val="hybridMultilevel"/>
    <w:tmpl w:val="25301A8C"/>
    <w:lvl w:ilvl="0" w:tplc="F05A7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4473"/>
    <w:multiLevelType w:val="hybridMultilevel"/>
    <w:tmpl w:val="C1FA37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37D1D"/>
    <w:multiLevelType w:val="hybridMultilevel"/>
    <w:tmpl w:val="9502D9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997AC6"/>
    <w:multiLevelType w:val="hybridMultilevel"/>
    <w:tmpl w:val="9134F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E5805"/>
    <w:multiLevelType w:val="hybridMultilevel"/>
    <w:tmpl w:val="07664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12AA0"/>
    <w:multiLevelType w:val="multilevel"/>
    <w:tmpl w:val="119831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15528"/>
    <w:multiLevelType w:val="hybridMultilevel"/>
    <w:tmpl w:val="5C0E0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77B02"/>
    <w:multiLevelType w:val="multilevel"/>
    <w:tmpl w:val="EC565AB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574618"/>
    <w:multiLevelType w:val="multilevel"/>
    <w:tmpl w:val="32BCB0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753E9D"/>
    <w:multiLevelType w:val="multilevel"/>
    <w:tmpl w:val="80C475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E761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0E70FE"/>
    <w:multiLevelType w:val="hybridMultilevel"/>
    <w:tmpl w:val="2FEE3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47E81"/>
    <w:multiLevelType w:val="hybridMultilevel"/>
    <w:tmpl w:val="CE52A8BA"/>
    <w:lvl w:ilvl="0" w:tplc="04150011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397A44ED"/>
    <w:multiLevelType w:val="hybridMultilevel"/>
    <w:tmpl w:val="02142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A50A1"/>
    <w:multiLevelType w:val="hybridMultilevel"/>
    <w:tmpl w:val="EEC22C58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1B6F22"/>
    <w:multiLevelType w:val="hybridMultilevel"/>
    <w:tmpl w:val="4A3EA7F4"/>
    <w:lvl w:ilvl="0" w:tplc="E6FCE6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26130"/>
    <w:multiLevelType w:val="hybridMultilevel"/>
    <w:tmpl w:val="45203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C5A7E"/>
    <w:multiLevelType w:val="multilevel"/>
    <w:tmpl w:val="D718534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126F66"/>
    <w:multiLevelType w:val="hybridMultilevel"/>
    <w:tmpl w:val="E850FCE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665B0716"/>
    <w:multiLevelType w:val="hybridMultilevel"/>
    <w:tmpl w:val="870AF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51FA5"/>
    <w:multiLevelType w:val="hybridMultilevel"/>
    <w:tmpl w:val="562EA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554DF"/>
    <w:multiLevelType w:val="multilevel"/>
    <w:tmpl w:val="647C78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A350C08"/>
    <w:multiLevelType w:val="multilevel"/>
    <w:tmpl w:val="8D2096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665002"/>
    <w:multiLevelType w:val="hybridMultilevel"/>
    <w:tmpl w:val="3D38066C"/>
    <w:lvl w:ilvl="0" w:tplc="04150017">
      <w:start w:val="1"/>
      <w:numFmt w:val="lowerLetter"/>
      <w:lvlText w:val="%1)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num w:numId="1">
    <w:abstractNumId w:val="5"/>
  </w:num>
  <w:num w:numId="2">
    <w:abstractNumId w:val="20"/>
  </w:num>
  <w:num w:numId="3">
    <w:abstractNumId w:val="11"/>
  </w:num>
  <w:num w:numId="4">
    <w:abstractNumId w:val="22"/>
  </w:num>
  <w:num w:numId="5">
    <w:abstractNumId w:val="10"/>
  </w:num>
  <w:num w:numId="6">
    <w:abstractNumId w:val="23"/>
  </w:num>
  <w:num w:numId="7">
    <w:abstractNumId w:val="6"/>
  </w:num>
  <w:num w:numId="8">
    <w:abstractNumId w:val="8"/>
  </w:num>
  <w:num w:numId="9">
    <w:abstractNumId w:val="9"/>
  </w:num>
  <w:num w:numId="10">
    <w:abstractNumId w:val="18"/>
  </w:num>
  <w:num w:numId="11">
    <w:abstractNumId w:val="12"/>
  </w:num>
  <w:num w:numId="12">
    <w:abstractNumId w:val="1"/>
  </w:num>
  <w:num w:numId="13">
    <w:abstractNumId w:val="16"/>
  </w:num>
  <w:num w:numId="14">
    <w:abstractNumId w:val="0"/>
  </w:num>
  <w:num w:numId="15">
    <w:abstractNumId w:val="15"/>
  </w:num>
  <w:num w:numId="16">
    <w:abstractNumId w:val="14"/>
  </w:num>
  <w:num w:numId="17">
    <w:abstractNumId w:val="21"/>
  </w:num>
  <w:num w:numId="18">
    <w:abstractNumId w:val="19"/>
  </w:num>
  <w:num w:numId="19">
    <w:abstractNumId w:val="17"/>
  </w:num>
  <w:num w:numId="20">
    <w:abstractNumId w:val="2"/>
  </w:num>
  <w:num w:numId="21">
    <w:abstractNumId w:val="3"/>
  </w:num>
  <w:num w:numId="22">
    <w:abstractNumId w:val="4"/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DE"/>
    <w:rsid w:val="00046F51"/>
    <w:rsid w:val="000905DE"/>
    <w:rsid w:val="000B33EE"/>
    <w:rsid w:val="000C4762"/>
    <w:rsid w:val="001167B6"/>
    <w:rsid w:val="001536C1"/>
    <w:rsid w:val="00166D0B"/>
    <w:rsid w:val="00170760"/>
    <w:rsid w:val="001905DF"/>
    <w:rsid w:val="001A0A37"/>
    <w:rsid w:val="001A78E8"/>
    <w:rsid w:val="001F4662"/>
    <w:rsid w:val="00205FE9"/>
    <w:rsid w:val="00211438"/>
    <w:rsid w:val="002249D2"/>
    <w:rsid w:val="00225CF5"/>
    <w:rsid w:val="00243E4E"/>
    <w:rsid w:val="00265474"/>
    <w:rsid w:val="00291048"/>
    <w:rsid w:val="00306604"/>
    <w:rsid w:val="003735DD"/>
    <w:rsid w:val="00381E8B"/>
    <w:rsid w:val="003B4348"/>
    <w:rsid w:val="003D182C"/>
    <w:rsid w:val="003E1B2C"/>
    <w:rsid w:val="003E5582"/>
    <w:rsid w:val="003F57F4"/>
    <w:rsid w:val="00421DF5"/>
    <w:rsid w:val="00457F56"/>
    <w:rsid w:val="00473B31"/>
    <w:rsid w:val="004812E2"/>
    <w:rsid w:val="00483E4D"/>
    <w:rsid w:val="00493A6C"/>
    <w:rsid w:val="004C2FDE"/>
    <w:rsid w:val="004C547E"/>
    <w:rsid w:val="004E68B6"/>
    <w:rsid w:val="004F2353"/>
    <w:rsid w:val="00574417"/>
    <w:rsid w:val="005D27A9"/>
    <w:rsid w:val="005F7B0D"/>
    <w:rsid w:val="006276E5"/>
    <w:rsid w:val="00634C84"/>
    <w:rsid w:val="00641E1E"/>
    <w:rsid w:val="00645229"/>
    <w:rsid w:val="006978A5"/>
    <w:rsid w:val="006A5477"/>
    <w:rsid w:val="006B3BBF"/>
    <w:rsid w:val="006E1B78"/>
    <w:rsid w:val="007247BD"/>
    <w:rsid w:val="007504FB"/>
    <w:rsid w:val="007914E9"/>
    <w:rsid w:val="007B43FD"/>
    <w:rsid w:val="007C225F"/>
    <w:rsid w:val="007F5B91"/>
    <w:rsid w:val="00826439"/>
    <w:rsid w:val="00862806"/>
    <w:rsid w:val="0087145B"/>
    <w:rsid w:val="00873CBA"/>
    <w:rsid w:val="008B5A90"/>
    <w:rsid w:val="008B61BC"/>
    <w:rsid w:val="008C35FD"/>
    <w:rsid w:val="008D20A7"/>
    <w:rsid w:val="008D6F0D"/>
    <w:rsid w:val="008E54C0"/>
    <w:rsid w:val="00902161"/>
    <w:rsid w:val="00913C81"/>
    <w:rsid w:val="009211B7"/>
    <w:rsid w:val="0092301F"/>
    <w:rsid w:val="00930D6F"/>
    <w:rsid w:val="00956BC6"/>
    <w:rsid w:val="009A31E1"/>
    <w:rsid w:val="009A49B2"/>
    <w:rsid w:val="009D415D"/>
    <w:rsid w:val="009E02D8"/>
    <w:rsid w:val="009E3E75"/>
    <w:rsid w:val="00A26AA5"/>
    <w:rsid w:val="00A33939"/>
    <w:rsid w:val="00A60892"/>
    <w:rsid w:val="00A608BF"/>
    <w:rsid w:val="00A657B6"/>
    <w:rsid w:val="00A77133"/>
    <w:rsid w:val="00A91B3C"/>
    <w:rsid w:val="00A93959"/>
    <w:rsid w:val="00A96AF8"/>
    <w:rsid w:val="00AF5FF0"/>
    <w:rsid w:val="00B00B6C"/>
    <w:rsid w:val="00B20F24"/>
    <w:rsid w:val="00B62664"/>
    <w:rsid w:val="00B7047A"/>
    <w:rsid w:val="00B7599D"/>
    <w:rsid w:val="00BA4791"/>
    <w:rsid w:val="00BE1A54"/>
    <w:rsid w:val="00BE4847"/>
    <w:rsid w:val="00C05EE9"/>
    <w:rsid w:val="00C46AC7"/>
    <w:rsid w:val="00C52CEE"/>
    <w:rsid w:val="00C76B79"/>
    <w:rsid w:val="00C90AA6"/>
    <w:rsid w:val="00CD0E52"/>
    <w:rsid w:val="00CF33FB"/>
    <w:rsid w:val="00CF48FC"/>
    <w:rsid w:val="00D1487D"/>
    <w:rsid w:val="00D325FF"/>
    <w:rsid w:val="00D80C50"/>
    <w:rsid w:val="00D83B76"/>
    <w:rsid w:val="00D93D5F"/>
    <w:rsid w:val="00D973F4"/>
    <w:rsid w:val="00DD494D"/>
    <w:rsid w:val="00DE1398"/>
    <w:rsid w:val="00E23AEE"/>
    <w:rsid w:val="00E7565B"/>
    <w:rsid w:val="00E8499E"/>
    <w:rsid w:val="00F32C83"/>
    <w:rsid w:val="00F972B7"/>
    <w:rsid w:val="00FD263C"/>
    <w:rsid w:val="00FD672B"/>
    <w:rsid w:val="00FE4C2F"/>
    <w:rsid w:val="00FE6829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D0BC4E"/>
  <w15:chartTrackingRefBased/>
  <w15:docId w15:val="{647DF0BB-8144-403A-832F-8C5A0100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A6C"/>
    <w:pPr>
      <w:spacing w:after="360" w:line="360" w:lineRule="exact"/>
    </w:pPr>
    <w:rPr>
      <w:rFonts w:ascii="Roboto Condensed" w:hAnsi="Roboto Condensed"/>
      <w:color w:val="000000" w:themeColor="text1"/>
      <w:sz w:val="18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5F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5FF0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FF0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A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090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905DE"/>
    <w:rPr>
      <w:rFonts w:ascii="Roboto Condensed" w:hAnsi="Roboto Condensed"/>
      <w:color w:val="000000" w:themeColor="text1"/>
      <w:sz w:val="18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0905DE"/>
    <w:pPr>
      <w:spacing w:after="80" w:line="200" w:lineRule="exact"/>
    </w:pPr>
    <w:rPr>
      <w:sz w:val="15"/>
    </w:rPr>
  </w:style>
  <w:style w:type="character" w:customStyle="1" w:styleId="StopkaZnak">
    <w:name w:val="Stopka Znak"/>
    <w:basedOn w:val="Domylnaczcionkaakapitu"/>
    <w:link w:val="Stopka"/>
    <w:uiPriority w:val="99"/>
    <w:rsid w:val="000905DE"/>
    <w:rPr>
      <w:rFonts w:ascii="Roboto Condensed" w:hAnsi="Roboto Condensed"/>
      <w:color w:val="000000" w:themeColor="text1"/>
      <w:sz w:val="15"/>
      <w:szCs w:val="20"/>
    </w:rPr>
  </w:style>
  <w:style w:type="paragraph" w:styleId="Bezodstpw">
    <w:name w:val="No Spacing"/>
    <w:aliases w:val="punkty 1"/>
    <w:basedOn w:val="Normalny"/>
    <w:link w:val="BezodstpwZnak"/>
    <w:autoRedefine/>
    <w:uiPriority w:val="1"/>
    <w:qFormat/>
    <w:rsid w:val="00634C84"/>
    <w:pPr>
      <w:spacing w:after="0" w:line="340" w:lineRule="exact"/>
      <w:jc w:val="both"/>
    </w:pPr>
  </w:style>
  <w:style w:type="character" w:styleId="Pogrubienie">
    <w:name w:val="Strong"/>
    <w:basedOn w:val="Domylnaczcionkaakapitu"/>
    <w:uiPriority w:val="22"/>
    <w:qFormat/>
    <w:rsid w:val="000905DE"/>
    <w:rPr>
      <w:b/>
      <w:bCs/>
    </w:rPr>
  </w:style>
  <w:style w:type="character" w:styleId="Hipercze">
    <w:name w:val="Hyperlink"/>
    <w:basedOn w:val="Domylnaczcionkaakapitu"/>
    <w:uiPriority w:val="99"/>
    <w:unhideWhenUsed/>
    <w:rsid w:val="000905DE"/>
    <w:rPr>
      <w:color w:val="0563C1" w:themeColor="hyperlink"/>
      <w:u w:val="none"/>
    </w:rPr>
  </w:style>
  <w:style w:type="paragraph" w:styleId="NormalnyWeb">
    <w:name w:val="Normal (Web)"/>
    <w:basedOn w:val="Normalny"/>
    <w:uiPriority w:val="99"/>
    <w:unhideWhenUsed/>
    <w:rsid w:val="0009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Akapitzlist">
    <w:name w:val="List Paragraph"/>
    <w:aliases w:val="Akapit z listą BS,L1,Numerowanie,Akapit z listą5,T_SZ_List Paragraph,normalny tekst,List Paragraph,maz_wyliczenie,opis dzialania,K-P_odwolanie,A_wyliczenie,Akapit z listą 1,Nagłowek 3,Preambuła,Kolorowa lista — akcent 11,Dot pt,lp1"/>
    <w:basedOn w:val="Normalny"/>
    <w:link w:val="AkapitzlistZnak"/>
    <w:uiPriority w:val="34"/>
    <w:qFormat/>
    <w:rsid w:val="00A26AA5"/>
    <w:pPr>
      <w:ind w:left="720"/>
      <w:contextualSpacing/>
    </w:pPr>
  </w:style>
  <w:style w:type="character" w:customStyle="1" w:styleId="AkapitzlistZnak">
    <w:name w:val="Akapit z listą Znak"/>
    <w:aliases w:val="Akapit z listą BS Znak,L1 Znak,Numerowanie Znak,Akapit z listą5 Znak,T_SZ_List Paragraph Znak,normalny tekst Znak,List Paragraph Znak,maz_wyliczenie Znak,opis dzialania Znak,K-P_odwolanie Znak,A_wyliczenie Znak,Akapit z listą 1 Znak"/>
    <w:link w:val="Akapitzlist"/>
    <w:uiPriority w:val="34"/>
    <w:qFormat/>
    <w:locked/>
    <w:rsid w:val="00634C84"/>
    <w:rPr>
      <w:rFonts w:ascii="Roboto Condensed" w:hAnsi="Roboto Condensed"/>
      <w:color w:val="000000" w:themeColor="text1"/>
      <w:sz w:val="18"/>
      <w:szCs w:val="20"/>
    </w:rPr>
  </w:style>
  <w:style w:type="character" w:customStyle="1" w:styleId="BezodstpwZnak">
    <w:name w:val="Bez odstępów Znak"/>
    <w:aliases w:val="punkty 1 Znak"/>
    <w:link w:val="Bezodstpw"/>
    <w:uiPriority w:val="1"/>
    <w:rsid w:val="00634C84"/>
    <w:rPr>
      <w:rFonts w:ascii="Roboto Condensed" w:hAnsi="Roboto Condensed"/>
      <w:color w:val="000000" w:themeColor="text1"/>
      <w:sz w:val="18"/>
      <w:szCs w:val="20"/>
    </w:rPr>
  </w:style>
  <w:style w:type="paragraph" w:customStyle="1" w:styleId="hyphenate">
    <w:name w:val="hyphenate"/>
    <w:basedOn w:val="Normalny"/>
    <w:rsid w:val="0082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82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82C"/>
    <w:rPr>
      <w:rFonts w:ascii="Segoe UI" w:hAnsi="Segoe UI" w:cs="Segoe UI"/>
      <w:color w:val="000000" w:themeColor="text1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F5FF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F5F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F5FF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 w:bidi="pl-PL"/>
    </w:rPr>
  </w:style>
  <w:style w:type="character" w:customStyle="1" w:styleId="markedcontent">
    <w:name w:val="markedcontent"/>
    <w:basedOn w:val="Domylnaczcionkaakapitu"/>
    <w:rsid w:val="00AF5FF0"/>
  </w:style>
  <w:style w:type="character" w:customStyle="1" w:styleId="TeksttreciPogrubienie">
    <w:name w:val="Tekst treści + Pogrubienie"/>
    <w:basedOn w:val="Domylnaczcionkaakapitu"/>
    <w:rsid w:val="00AF5FF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F5FF0"/>
    <w:pPr>
      <w:widowControl w:val="0"/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F5FF0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2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216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2161"/>
    <w:rPr>
      <w:rFonts w:ascii="Roboto Condensed" w:hAnsi="Roboto Condensed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1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2161"/>
    <w:rPr>
      <w:rFonts w:ascii="Roboto Condensed" w:hAnsi="Roboto Condensed"/>
      <w:b/>
      <w:bCs/>
      <w:color w:val="000000" w:themeColor="text1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AF8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rodo@mt514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do.gov.pl/pl/p/skarg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mt514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mt51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539F2-5C04-4462-9D09-D43F49EF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3976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Jana Pawła II i Prymasa WYszyńskiego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Frynas</dc:creator>
  <cp:keywords/>
  <dc:description/>
  <cp:lastModifiedBy>Katarzyna Łazowska-Łukasik</cp:lastModifiedBy>
  <cp:revision>2</cp:revision>
  <cp:lastPrinted>2024-04-19T12:02:00Z</cp:lastPrinted>
  <dcterms:created xsi:type="dcterms:W3CDTF">2024-10-08T12:49:00Z</dcterms:created>
  <dcterms:modified xsi:type="dcterms:W3CDTF">2024-10-08T12:49:00Z</dcterms:modified>
</cp:coreProperties>
</file>